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2883" w14:textId="77777777" w:rsidR="002421EA" w:rsidRPr="00B75525" w:rsidRDefault="002421EA" w:rsidP="002421EA">
      <w:pPr>
        <w:rPr>
          <w:b/>
          <w:bCs/>
        </w:rPr>
      </w:pPr>
      <w:r w:rsidRPr="00B75525">
        <w:rPr>
          <w:b/>
          <w:bCs/>
        </w:rPr>
        <w:t xml:space="preserve">Zelfstandige opdracht 1: Zintuigelijke ontwikkeling </w:t>
      </w:r>
    </w:p>
    <w:p w14:paraId="6AC81EC7" w14:textId="77777777" w:rsidR="002421EA" w:rsidRDefault="002421EA" w:rsidP="002421EA">
      <w:r w:rsidRPr="00F92678">
        <w:rPr>
          <w:u w:val="single"/>
        </w:rPr>
        <w:t>Stap 1</w:t>
      </w:r>
      <w:r>
        <w:t xml:space="preserve">: Voordat je verder kunt met de opdracht start je met het lezen van een stukje theorie over de zintuigelijke ontwikkeling van de baby. Deze informatie gebruik je vervolgens voor de opdracht. </w:t>
      </w:r>
    </w:p>
    <w:p w14:paraId="1A51956E" w14:textId="77777777" w:rsidR="002421EA" w:rsidRDefault="002421EA" w:rsidP="002421EA">
      <w:r>
        <w:t>Lees de volgende onderdelen van basisboek “Opvoeding en ontwikkeling”:</w:t>
      </w:r>
    </w:p>
    <w:p w14:paraId="46DE6E68" w14:textId="77777777" w:rsidR="002421EA" w:rsidRDefault="002421EA" w:rsidP="002421EA">
      <w:pPr>
        <w:pStyle w:val="Lijstalinea"/>
        <w:numPr>
          <w:ilvl w:val="0"/>
          <w:numId w:val="1"/>
        </w:numPr>
      </w:pPr>
      <w:r>
        <w:t xml:space="preserve">Hoofdstuk 3 “Het lichaam ontwikkelt”. </w:t>
      </w:r>
      <w:proofErr w:type="spellStart"/>
      <w:r>
        <w:t>Blz</w:t>
      </w:r>
      <w:proofErr w:type="spellEnd"/>
      <w:r>
        <w:t xml:space="preserve"> 65 vanaf onderdeel zintuigen tot onderdeel 4 houdingen </w:t>
      </w:r>
    </w:p>
    <w:p w14:paraId="5E3E76A1" w14:textId="77777777" w:rsidR="002421EA" w:rsidRDefault="002421EA" w:rsidP="002421EA">
      <w:pPr>
        <w:pStyle w:val="Lijstalinea"/>
        <w:numPr>
          <w:ilvl w:val="0"/>
          <w:numId w:val="1"/>
        </w:numPr>
      </w:pPr>
      <w:r>
        <w:t>Hoofdstuk 7 “Het kind en de groep”. Blz. 193 &amp; 194 “De wereld ontdekken via spel: 0-2 jaar</w:t>
      </w:r>
    </w:p>
    <w:p w14:paraId="1D59D914" w14:textId="77777777" w:rsidR="002421EA" w:rsidRDefault="002421EA" w:rsidP="002421EA">
      <w:r w:rsidRPr="00F92678">
        <w:rPr>
          <w:u w:val="single"/>
        </w:rPr>
        <w:t>Stap 2:</w:t>
      </w:r>
      <w:r>
        <w:t xml:space="preserve"> Na het doorlezen van de theorie lees je de 10 stellingen hieronder door. De informatie heb je zojuist doorgelezen. Geef bij elke stelling aan of deze juist is of onjuist. Mocht een stelling onjuist zijn, noteer je het juiste antwoord in de tabel. Let op: De informatie uit het boek moet gebruikt worden dus geen informatie opzoeken op internet! </w:t>
      </w:r>
    </w:p>
    <w:p w14:paraId="1AE99EE6" w14:textId="77777777" w:rsidR="002421EA" w:rsidRDefault="002421EA" w:rsidP="002421EA"/>
    <w:tbl>
      <w:tblPr>
        <w:tblStyle w:val="Tabelraster"/>
        <w:tblW w:w="0" w:type="auto"/>
        <w:tblLook w:val="04A0" w:firstRow="1" w:lastRow="0" w:firstColumn="1" w:lastColumn="0" w:noHBand="0" w:noVBand="1"/>
      </w:tblPr>
      <w:tblGrid>
        <w:gridCol w:w="4380"/>
        <w:gridCol w:w="4380"/>
      </w:tblGrid>
      <w:tr w:rsidR="002421EA" w14:paraId="138020F8" w14:textId="77777777" w:rsidTr="00734F70">
        <w:trPr>
          <w:trHeight w:val="911"/>
        </w:trPr>
        <w:tc>
          <w:tcPr>
            <w:tcW w:w="4380" w:type="dxa"/>
            <w:shd w:val="clear" w:color="auto" w:fill="D0CECE" w:themeFill="background2" w:themeFillShade="E6"/>
          </w:tcPr>
          <w:p w14:paraId="0F818DBD" w14:textId="77777777" w:rsidR="002421EA" w:rsidRPr="00FD6125" w:rsidRDefault="002421EA" w:rsidP="00734F70">
            <w:pPr>
              <w:rPr>
                <w:i/>
                <w:iCs/>
              </w:rPr>
            </w:pPr>
            <w:r w:rsidRPr="00FD6125">
              <w:rPr>
                <w:i/>
                <w:iCs/>
              </w:rPr>
              <w:t xml:space="preserve">Stelling </w:t>
            </w:r>
          </w:p>
        </w:tc>
        <w:tc>
          <w:tcPr>
            <w:tcW w:w="4380" w:type="dxa"/>
            <w:shd w:val="clear" w:color="auto" w:fill="D0CECE" w:themeFill="background2" w:themeFillShade="E6"/>
          </w:tcPr>
          <w:p w14:paraId="78273744" w14:textId="77777777" w:rsidR="002421EA" w:rsidRPr="00FD6125" w:rsidRDefault="002421EA" w:rsidP="00734F70">
            <w:pPr>
              <w:rPr>
                <w:i/>
                <w:iCs/>
              </w:rPr>
            </w:pPr>
            <w:r w:rsidRPr="00FD6125">
              <w:rPr>
                <w:i/>
                <w:iCs/>
              </w:rPr>
              <w:t xml:space="preserve">Juist/onjuist </w:t>
            </w:r>
            <w:r w:rsidRPr="00FD6125">
              <w:rPr>
                <w:i/>
                <w:iCs/>
              </w:rPr>
              <w:br/>
              <w:t xml:space="preserve">Stelling onjuist: (beschrijf </w:t>
            </w:r>
            <w:r>
              <w:rPr>
                <w:i/>
                <w:iCs/>
              </w:rPr>
              <w:t xml:space="preserve">het </w:t>
            </w:r>
            <w:r w:rsidRPr="00FD6125">
              <w:rPr>
                <w:i/>
                <w:iCs/>
              </w:rPr>
              <w:t>juiste antwoord in de tabel)</w:t>
            </w:r>
          </w:p>
        </w:tc>
      </w:tr>
      <w:tr w:rsidR="002421EA" w14:paraId="76F4036A" w14:textId="77777777" w:rsidTr="00734F70">
        <w:trPr>
          <w:trHeight w:val="595"/>
        </w:trPr>
        <w:tc>
          <w:tcPr>
            <w:tcW w:w="4380" w:type="dxa"/>
          </w:tcPr>
          <w:p w14:paraId="357D87E9" w14:textId="77777777" w:rsidR="002421EA" w:rsidRDefault="002421EA" w:rsidP="00734F70">
            <w:r>
              <w:t>Nadat een baby 8 weken oud is kan hij gericht kijken en herkent hij het gezicht van zijn verzorger.</w:t>
            </w:r>
          </w:p>
        </w:tc>
        <w:tc>
          <w:tcPr>
            <w:tcW w:w="4380" w:type="dxa"/>
          </w:tcPr>
          <w:p w14:paraId="2BD3C9DE" w14:textId="1F3152F4" w:rsidR="002421EA" w:rsidRPr="00F92678" w:rsidRDefault="002421EA" w:rsidP="00734F70">
            <w:pPr>
              <w:rPr>
                <w:color w:val="FF0000"/>
              </w:rPr>
            </w:pPr>
          </w:p>
        </w:tc>
      </w:tr>
      <w:tr w:rsidR="002421EA" w14:paraId="7D223DFF" w14:textId="77777777" w:rsidTr="00734F70">
        <w:trPr>
          <w:trHeight w:val="595"/>
        </w:trPr>
        <w:tc>
          <w:tcPr>
            <w:tcW w:w="4380" w:type="dxa"/>
          </w:tcPr>
          <w:p w14:paraId="0A33FB70" w14:textId="77777777" w:rsidR="002421EA" w:rsidRDefault="002421EA" w:rsidP="00734F70">
            <w:r>
              <w:t xml:space="preserve">Door de zintuigen ervaart een baby hoe dingen, mensen en situaties eruitzien. </w:t>
            </w:r>
          </w:p>
        </w:tc>
        <w:tc>
          <w:tcPr>
            <w:tcW w:w="4380" w:type="dxa"/>
          </w:tcPr>
          <w:p w14:paraId="0741A9F8" w14:textId="42482BB7" w:rsidR="002421EA" w:rsidRPr="00F92678" w:rsidRDefault="002421EA" w:rsidP="00734F70">
            <w:pPr>
              <w:rPr>
                <w:color w:val="FF0000"/>
              </w:rPr>
            </w:pPr>
          </w:p>
        </w:tc>
      </w:tr>
      <w:tr w:rsidR="002421EA" w14:paraId="79045BF3" w14:textId="77777777" w:rsidTr="00734F70">
        <w:trPr>
          <w:trHeight w:val="595"/>
        </w:trPr>
        <w:tc>
          <w:tcPr>
            <w:tcW w:w="4380" w:type="dxa"/>
          </w:tcPr>
          <w:p w14:paraId="25B1549A" w14:textId="77777777" w:rsidR="002421EA" w:rsidRDefault="002421EA" w:rsidP="00734F70">
            <w:r>
              <w:t xml:space="preserve">De baby wordt door zijn zintuigen geprikkeld en aangezet tot beweging </w:t>
            </w:r>
          </w:p>
        </w:tc>
        <w:tc>
          <w:tcPr>
            <w:tcW w:w="4380" w:type="dxa"/>
          </w:tcPr>
          <w:p w14:paraId="1F076041" w14:textId="65C1D37C" w:rsidR="002421EA" w:rsidRPr="00F92678" w:rsidRDefault="002421EA" w:rsidP="00734F70">
            <w:pPr>
              <w:rPr>
                <w:color w:val="FF0000"/>
              </w:rPr>
            </w:pPr>
          </w:p>
        </w:tc>
      </w:tr>
      <w:tr w:rsidR="002421EA" w14:paraId="5ACE1652" w14:textId="77777777" w:rsidTr="00734F70">
        <w:trPr>
          <w:trHeight w:val="562"/>
        </w:trPr>
        <w:tc>
          <w:tcPr>
            <w:tcW w:w="4380" w:type="dxa"/>
          </w:tcPr>
          <w:p w14:paraId="37487E47" w14:textId="77777777" w:rsidR="002421EA" w:rsidRDefault="002421EA" w:rsidP="00734F70">
            <w:r>
              <w:t xml:space="preserve">We hebben 4 zintuigen: voelen, horen, zien en proeven. </w:t>
            </w:r>
          </w:p>
        </w:tc>
        <w:tc>
          <w:tcPr>
            <w:tcW w:w="4380" w:type="dxa"/>
          </w:tcPr>
          <w:p w14:paraId="73212D27" w14:textId="57DB2B3D" w:rsidR="002421EA" w:rsidRPr="00F92678" w:rsidRDefault="002421EA" w:rsidP="00734F70">
            <w:pPr>
              <w:rPr>
                <w:color w:val="FF0000"/>
              </w:rPr>
            </w:pPr>
          </w:p>
        </w:tc>
      </w:tr>
      <w:tr w:rsidR="002421EA" w14:paraId="0E03250B" w14:textId="77777777" w:rsidTr="00734F70">
        <w:trPr>
          <w:trHeight w:val="595"/>
        </w:trPr>
        <w:tc>
          <w:tcPr>
            <w:tcW w:w="4380" w:type="dxa"/>
          </w:tcPr>
          <w:p w14:paraId="2F3B2A05" w14:textId="77777777" w:rsidR="002421EA" w:rsidRDefault="002421EA" w:rsidP="00734F70">
            <w:r>
              <w:t xml:space="preserve">Baby’s gebruiken vooral hun zintuigen om de wereld te ontdekken </w:t>
            </w:r>
          </w:p>
        </w:tc>
        <w:tc>
          <w:tcPr>
            <w:tcW w:w="4380" w:type="dxa"/>
          </w:tcPr>
          <w:p w14:paraId="0BC7E0AE" w14:textId="0E16B248" w:rsidR="002421EA" w:rsidRPr="00F92678" w:rsidRDefault="002421EA" w:rsidP="00734F70">
            <w:pPr>
              <w:rPr>
                <w:color w:val="FF0000"/>
              </w:rPr>
            </w:pPr>
          </w:p>
        </w:tc>
      </w:tr>
      <w:tr w:rsidR="002421EA" w14:paraId="6CF79893" w14:textId="77777777" w:rsidTr="00734F70">
        <w:trPr>
          <w:trHeight w:val="562"/>
        </w:trPr>
        <w:tc>
          <w:tcPr>
            <w:tcW w:w="4380" w:type="dxa"/>
          </w:tcPr>
          <w:p w14:paraId="29B0C275" w14:textId="77777777" w:rsidR="002421EA" w:rsidRDefault="002421EA" w:rsidP="00734F70">
            <w:r>
              <w:t>Eerste weken is het proeven het sterkst ontwikkelt</w:t>
            </w:r>
          </w:p>
        </w:tc>
        <w:tc>
          <w:tcPr>
            <w:tcW w:w="4380" w:type="dxa"/>
          </w:tcPr>
          <w:p w14:paraId="7D20C377" w14:textId="17C235F2" w:rsidR="002421EA" w:rsidRPr="00F92678" w:rsidRDefault="002421EA" w:rsidP="00734F70">
            <w:pPr>
              <w:rPr>
                <w:color w:val="FF0000"/>
              </w:rPr>
            </w:pPr>
          </w:p>
        </w:tc>
      </w:tr>
      <w:tr w:rsidR="002421EA" w14:paraId="3BC7FFC3" w14:textId="77777777" w:rsidTr="00734F70">
        <w:trPr>
          <w:trHeight w:val="562"/>
        </w:trPr>
        <w:tc>
          <w:tcPr>
            <w:tcW w:w="4380" w:type="dxa"/>
          </w:tcPr>
          <w:p w14:paraId="71A5326A" w14:textId="77777777" w:rsidR="002421EA" w:rsidRDefault="002421EA" w:rsidP="00734F70">
            <w:r>
              <w:t>Overprikkeling is het ontvangen van teveel prikkels</w:t>
            </w:r>
          </w:p>
        </w:tc>
        <w:tc>
          <w:tcPr>
            <w:tcW w:w="4380" w:type="dxa"/>
          </w:tcPr>
          <w:p w14:paraId="698C05D1" w14:textId="109C4AD3" w:rsidR="002421EA" w:rsidRPr="00F92678" w:rsidRDefault="002421EA" w:rsidP="00734F70">
            <w:pPr>
              <w:rPr>
                <w:color w:val="FF0000"/>
              </w:rPr>
            </w:pPr>
          </w:p>
        </w:tc>
      </w:tr>
      <w:tr w:rsidR="002421EA" w14:paraId="4806D38B" w14:textId="77777777" w:rsidTr="00734F70">
        <w:trPr>
          <w:trHeight w:val="595"/>
        </w:trPr>
        <w:tc>
          <w:tcPr>
            <w:tcW w:w="4380" w:type="dxa"/>
          </w:tcPr>
          <w:p w14:paraId="02ABB7B5" w14:textId="77777777" w:rsidR="002421EA" w:rsidRPr="00FD6125" w:rsidRDefault="002421EA" w:rsidP="00734F70">
            <w:r>
              <w:t>Als een baby 2 maanden is kan hij voorwerpen zien en volgen</w:t>
            </w:r>
          </w:p>
        </w:tc>
        <w:tc>
          <w:tcPr>
            <w:tcW w:w="4380" w:type="dxa"/>
          </w:tcPr>
          <w:p w14:paraId="10B34265" w14:textId="56EF462F" w:rsidR="002421EA" w:rsidRPr="00F92678" w:rsidRDefault="002421EA" w:rsidP="00734F70">
            <w:pPr>
              <w:rPr>
                <w:color w:val="FF0000"/>
              </w:rPr>
            </w:pPr>
          </w:p>
        </w:tc>
      </w:tr>
      <w:tr w:rsidR="002421EA" w14:paraId="7B3CF9FF" w14:textId="77777777" w:rsidTr="00734F70">
        <w:trPr>
          <w:trHeight w:val="562"/>
        </w:trPr>
        <w:tc>
          <w:tcPr>
            <w:tcW w:w="4380" w:type="dxa"/>
          </w:tcPr>
          <w:p w14:paraId="48EE447A" w14:textId="77777777" w:rsidR="002421EA" w:rsidRDefault="002421EA" w:rsidP="00734F70">
            <w:r>
              <w:t xml:space="preserve">De prikkels vangen allerlei zintuigen op </w:t>
            </w:r>
          </w:p>
        </w:tc>
        <w:tc>
          <w:tcPr>
            <w:tcW w:w="4380" w:type="dxa"/>
          </w:tcPr>
          <w:p w14:paraId="77C5D302" w14:textId="3464687E" w:rsidR="002421EA" w:rsidRPr="00F92678" w:rsidRDefault="002421EA" w:rsidP="00734F70">
            <w:pPr>
              <w:rPr>
                <w:color w:val="FF0000"/>
              </w:rPr>
            </w:pPr>
          </w:p>
        </w:tc>
      </w:tr>
      <w:tr w:rsidR="002421EA" w14:paraId="1D422F9F" w14:textId="77777777" w:rsidTr="00734F70">
        <w:trPr>
          <w:trHeight w:val="562"/>
        </w:trPr>
        <w:tc>
          <w:tcPr>
            <w:tcW w:w="4380" w:type="dxa"/>
          </w:tcPr>
          <w:p w14:paraId="6D4F98A8" w14:textId="77777777" w:rsidR="002421EA" w:rsidRDefault="002421EA" w:rsidP="00734F70">
            <w:r>
              <w:t xml:space="preserve">De baby verkent nieuwe dingen vooral met de mond </w:t>
            </w:r>
          </w:p>
        </w:tc>
        <w:tc>
          <w:tcPr>
            <w:tcW w:w="4380" w:type="dxa"/>
          </w:tcPr>
          <w:p w14:paraId="21A049F6" w14:textId="0B098770" w:rsidR="002421EA" w:rsidRPr="00F92678" w:rsidRDefault="002421EA" w:rsidP="00734F70">
            <w:pPr>
              <w:rPr>
                <w:color w:val="FF0000"/>
              </w:rPr>
            </w:pPr>
          </w:p>
        </w:tc>
      </w:tr>
    </w:tbl>
    <w:p w14:paraId="0F29A4A8" w14:textId="77777777" w:rsidR="002421EA" w:rsidRDefault="002421EA" w:rsidP="002421EA"/>
    <w:p w14:paraId="04DF8F9B" w14:textId="77777777" w:rsidR="00327EC5" w:rsidRDefault="00327EC5"/>
    <w:sectPr w:rsidR="00327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B28"/>
    <w:multiLevelType w:val="hybridMultilevel"/>
    <w:tmpl w:val="04E4173C"/>
    <w:lvl w:ilvl="0" w:tplc="AEB6125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858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421EA"/>
    <w:rsid w:val="002421EA"/>
    <w:rsid w:val="00327EC5"/>
    <w:rsid w:val="00B06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962E"/>
  <w15:chartTrackingRefBased/>
  <w15:docId w15:val="{09A542B7-1C03-4F6B-8D26-1A195F2A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21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21EA"/>
    <w:pPr>
      <w:ind w:left="720"/>
      <w:contextualSpacing/>
    </w:pPr>
  </w:style>
  <w:style w:type="table" w:styleId="Tabelraster">
    <w:name w:val="Table Grid"/>
    <w:basedOn w:val="Standaardtabel"/>
    <w:uiPriority w:val="39"/>
    <w:rsid w:val="0024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1356</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1</cp:revision>
  <dcterms:created xsi:type="dcterms:W3CDTF">2022-10-25T10:41:00Z</dcterms:created>
  <dcterms:modified xsi:type="dcterms:W3CDTF">2022-10-25T10:42:00Z</dcterms:modified>
</cp:coreProperties>
</file>